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09E39">
      <w:pPr>
        <w:pStyle w:val="3"/>
        <w:spacing w:line="500" w:lineRule="exact"/>
        <w:ind w:left="0" w:leftChars="0" w:firstLine="0" w:firstLineChars="0"/>
        <w:jc w:val="center"/>
        <w:rPr>
          <w:rFonts w:hint="eastAsia" w:ascii="仿宋" w:hAnsi="仿宋" w:eastAsia="仿宋" w:cs="仿宋"/>
          <w:color w:val="auto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color w:val="auto"/>
          <w:lang w:val="en-US" w:eastAsia="zh-CN"/>
        </w:rPr>
        <w:t>安徽财经大学西校区通慧楼学术报告厅维修工程设计服务项目</w:t>
      </w:r>
    </w:p>
    <w:bookmarkEnd w:id="0"/>
    <w:p w14:paraId="78F6242E">
      <w:pPr>
        <w:pStyle w:val="3"/>
        <w:spacing w:line="500" w:lineRule="exact"/>
        <w:ind w:left="0" w:leftChars="0" w:firstLine="0" w:firstLineChars="0"/>
        <w:jc w:val="center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  <w:lang w:val="en-US" w:eastAsia="zh-CN"/>
        </w:rPr>
        <w:t>比选</w:t>
      </w:r>
      <w:r>
        <w:rPr>
          <w:rFonts w:hint="eastAsia" w:ascii="仿宋" w:hAnsi="仿宋" w:eastAsia="仿宋" w:cs="仿宋"/>
          <w:color w:val="auto"/>
        </w:rPr>
        <w:t>公告</w:t>
      </w:r>
    </w:p>
    <w:p w14:paraId="398C51D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color w:val="auto"/>
          <w:sz w:val="28"/>
          <w:szCs w:val="28"/>
          <w:u w:val="single"/>
          <w:lang w:eastAsia="zh-CN"/>
        </w:rPr>
        <w:t>中环建（北京）工程管理有限责任公司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</w:rPr>
        <w:t>受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u w:val="single"/>
          <w:lang w:eastAsia="zh-CN"/>
        </w:rPr>
        <w:t>安徽财经大学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</w:rPr>
        <w:t>委托，现对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u w:val="single"/>
          <w:lang w:eastAsia="zh-CN"/>
        </w:rPr>
        <w:t>安徽财经大学西校区通慧楼学术报告厅维修工程设计服务项目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</w:rPr>
        <w:t>进行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lang w:val="en-US" w:eastAsia="zh-CN"/>
        </w:rPr>
        <w:t>比选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</w:rPr>
        <w:t>，欢迎具备条件的国内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lang w:eastAsia="zh-CN"/>
        </w:rPr>
        <w:t>申请人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</w:rPr>
        <w:t>参加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lang w:eastAsia="zh-CN"/>
        </w:rPr>
        <w:t>比选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</w:rPr>
        <w:t>。</w:t>
      </w:r>
    </w:p>
    <w:p w14:paraId="1E61CA6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="0" w:after="0" w:line="360" w:lineRule="auto"/>
        <w:ind w:firstLine="0" w:firstLineChars="0"/>
        <w:textAlignment w:val="auto"/>
        <w:rPr>
          <w:rFonts w:hint="eastAsia" w:ascii="仿宋" w:hAnsi="仿宋" w:eastAsia="仿宋" w:cs="仿宋"/>
          <w:b/>
          <w:color w:val="auto"/>
          <w:kern w:val="2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kern w:val="2"/>
          <w:sz w:val="28"/>
          <w:szCs w:val="28"/>
        </w:rPr>
        <w:t>一、采购项目名称及内容</w:t>
      </w:r>
    </w:p>
    <w:p w14:paraId="1B9ACD4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color w:val="auto"/>
          <w:sz w:val="28"/>
          <w:szCs w:val="28"/>
        </w:rPr>
        <w:t>1、项目名称：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安徽财经大学西校区通慧楼学术报告厅维修工程设计服务项目</w:t>
      </w:r>
    </w:p>
    <w:p w14:paraId="39472CC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="0" w:after="0" w:line="360" w:lineRule="auto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</w:rPr>
        <w:t>2、项目编号：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eastAsia="zh-CN"/>
        </w:rPr>
        <w:t>ZHJ-2025-CG-072</w:t>
      </w:r>
    </w:p>
    <w:p w14:paraId="025C06F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="0" w:after="0" w:line="360" w:lineRule="auto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</w:rPr>
        <w:t>3、采购人名称：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eastAsia="zh-CN"/>
        </w:rPr>
        <w:t>安徽财经大学</w:t>
      </w:r>
    </w:p>
    <w:p w14:paraId="23F9719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="0" w:after="0" w:line="360" w:lineRule="auto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</w:rPr>
        <w:t>4、采购人地址：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eastAsia="zh-CN"/>
        </w:rPr>
        <w:t>安徽省蚌埠市曹山路962号</w:t>
      </w:r>
    </w:p>
    <w:p w14:paraId="11298D74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="0" w:after="0" w:line="360" w:lineRule="auto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</w:rPr>
        <w:t>5、项目性质：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/>
        </w:rPr>
        <w:t>服务类</w:t>
      </w:r>
    </w:p>
    <w:p w14:paraId="65DFE22A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="0" w:after="0" w:line="360" w:lineRule="auto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</w:rPr>
        <w:t>6、项目实施地点：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安徽财经大学西校区通慧楼</w:t>
      </w:r>
    </w:p>
    <w:p w14:paraId="4FAB0A5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="0" w:after="0" w:line="360" w:lineRule="auto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/>
        </w:rPr>
        <w:t>7、项目预算：13.50万元</w:t>
      </w:r>
    </w:p>
    <w:p w14:paraId="788F9C7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="0" w:after="0"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</w:rPr>
        <w:t>、项目内容：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本项目总投资约300万元。建设地点：安徽财经大学西校区通慧楼。建设内容：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总面积约943m²（南侧小学术报告厅约253㎡，高度4.7m；北侧大报告厅约690㎡，高度11.8m，二层）。主要内容为屋面防水维修、室内外装饰装修、水电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、消防、暖通、智能化装修等提供工程设计服务，具体详见采购需求。</w:t>
      </w:r>
    </w:p>
    <w:p w14:paraId="4890D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jc w:val="left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二、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  <w:t>申请人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资格：</w:t>
      </w:r>
    </w:p>
    <w:p w14:paraId="16ED28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right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1.投标人要求</w:t>
      </w:r>
    </w:p>
    <w:p w14:paraId="36D79E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right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（1）资质：投标人必须具备以下资质之一：</w:t>
      </w:r>
    </w:p>
    <w:p w14:paraId="619606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right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①具有工程设计综合甲级资质;</w:t>
      </w:r>
    </w:p>
    <w:p w14:paraId="51CFC8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right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②建筑行业工程设计乙级及以上资质或;</w:t>
      </w:r>
    </w:p>
    <w:p w14:paraId="1A4C2A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right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③建筑行业（建筑工程）工程设计乙级及以上资质;</w:t>
      </w:r>
    </w:p>
    <w:p w14:paraId="1D1D26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right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CN"/>
        </w:rPr>
        <w:t>项目负责人要求。</w:t>
      </w:r>
    </w:p>
    <w:p w14:paraId="515D8E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right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CN"/>
        </w:rPr>
        <w:t>（1）资格：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具有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二级及以上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注册建筑师资格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CN"/>
        </w:rPr>
        <w:t>。</w:t>
      </w:r>
    </w:p>
    <w:p w14:paraId="2737CF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right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CN"/>
        </w:rPr>
        <w:t>3.信用要求：</w:t>
      </w:r>
    </w:p>
    <w:p w14:paraId="45DE76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right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申请人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CN"/>
        </w:rPr>
        <w:t>提交投标文件前不得存在以下情形：</w:t>
      </w:r>
    </w:p>
    <w:p w14:paraId="5E4164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right="0"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u w:val="none"/>
          <w:lang w:val="en-US" w:eastAsia="zh-CN" w:bidi="ar-SA"/>
        </w:rPr>
        <w:t>①被列入法院失信被执行人名单。</w:t>
      </w:r>
    </w:p>
    <w:p w14:paraId="6B77F0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right="0"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u w:val="none"/>
          <w:lang w:val="en-US" w:eastAsia="zh-CN" w:bidi="ar-SA"/>
        </w:rPr>
        <w:t>②存在重大税收违法行为上述情形，以“信用中国”网站（www.creditchina.gov.cn）查询为准。</w:t>
      </w:r>
    </w:p>
    <w:p w14:paraId="7B3D73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right="0"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u w:val="none"/>
          <w:lang w:val="en-US" w:eastAsia="zh-CN" w:bidi="ar-SA"/>
        </w:rPr>
        <w:t>③被列入严重违法失信企业名单，以国家企业信用信息公示系统网站（www.gsxt.gov.cn）查询为准。</w:t>
      </w:r>
    </w:p>
    <w:p w14:paraId="600D80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right="0"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u w:val="none"/>
          <w:lang w:val="en-US" w:eastAsia="zh-CN" w:bidi="ar-SA"/>
        </w:rPr>
        <w:t>④被列入政府采购严重违法失信行为名单且被限制投标的，以中国政府采购网站（www.ccgp.gov.cn）查询为准。</w:t>
      </w:r>
    </w:p>
    <w:p w14:paraId="20122E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right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lang w:eastAsia="zh-CN"/>
        </w:rPr>
        <w:t>申请人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所属分公司、子公司有不良行为记录的，不影响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eastAsia="zh-CN"/>
        </w:rPr>
        <w:t>申请人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的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eastAsia="zh-CN"/>
        </w:rPr>
        <w:t>比选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资格。</w:t>
      </w:r>
    </w:p>
    <w:p w14:paraId="7AE1BE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right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4.联合体投标：本项目不接受</w:t>
      </w:r>
    </w:p>
    <w:p w14:paraId="2BA70E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right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5.资格审查方式：资格后审</w:t>
      </w:r>
    </w:p>
    <w:p w14:paraId="776C59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三、公告发布时间、开标时间及地点：</w:t>
      </w:r>
    </w:p>
    <w:p w14:paraId="7A095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firstLine="509" w:firstLineChars="182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1、公告发布时间：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20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30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日</w:t>
      </w:r>
    </w:p>
    <w:p w14:paraId="2820E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firstLine="509" w:firstLineChars="182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2、开标时间：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20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06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日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09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时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30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分</w:t>
      </w:r>
    </w:p>
    <w:p w14:paraId="40296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firstLine="509" w:firstLineChars="182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3、开标地点：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安徽省蚌埠市凤凰国际写字楼B座13层1310室</w:t>
      </w:r>
    </w:p>
    <w:p w14:paraId="57E64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四、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  <w:t>比选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截止时间：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single"/>
        </w:rPr>
        <w:t>20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single"/>
        </w:rPr>
        <w:t>年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single"/>
        </w:rPr>
        <w:t>月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single"/>
          <w:lang w:val="en-US" w:eastAsia="zh-CN"/>
        </w:rPr>
        <w:t>06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single"/>
        </w:rPr>
        <w:t>日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single"/>
          <w:lang w:val="en-US" w:eastAsia="zh-CN"/>
        </w:rPr>
        <w:t>09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single"/>
        </w:rPr>
        <w:t>时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single"/>
          <w:lang w:val="en-US" w:eastAsia="zh-CN"/>
        </w:rPr>
        <w:t>30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single"/>
        </w:rPr>
        <w:t>分</w:t>
      </w:r>
    </w:p>
    <w:p w14:paraId="526E5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jc w:val="left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五、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  <w:t>比选文件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发售办法：</w:t>
      </w:r>
    </w:p>
    <w:p w14:paraId="05D752B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1、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eastAsia="zh-CN"/>
        </w:rPr>
        <w:t>比选文件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获取时间：请于20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日至20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05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日（法定公休日、法定节假日除外），上午8:30至11:30，下午2:30至5:00（北京时间），持①授权委托人本人身份证、②有效的法人授权委托书、③企业营业执照等到安徽省蚌埠市凤凰国际写字楼B座13层1310室购买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eastAsia="zh-CN"/>
        </w:rPr>
        <w:t>比选文件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。</w:t>
      </w:r>
    </w:p>
    <w:p w14:paraId="5E9775B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或将以上报名资料发送至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eastAsia="zh-CN"/>
        </w:rPr>
        <w:t>1973946560@qq.com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进行报名，发送后及时与代理机构联系。</w:t>
      </w:r>
    </w:p>
    <w:p w14:paraId="1F3A6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firstLine="506" w:firstLineChars="181"/>
        <w:jc w:val="left"/>
        <w:textAlignment w:val="auto"/>
        <w:rPr>
          <w:rFonts w:hint="eastAsia" w:ascii="仿宋" w:hAnsi="仿宋" w:eastAsia="仿宋" w:cs="仿宋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2、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eastAsia="zh-CN"/>
        </w:rPr>
        <w:t>比选文件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每套售价人民币伍佰元整（￥500.00元），售后不退。</w:t>
      </w:r>
    </w:p>
    <w:p w14:paraId="3594D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六、联系方法：</w:t>
      </w:r>
    </w:p>
    <w:p w14:paraId="1CF8AD2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1.采购人信息</w:t>
      </w:r>
    </w:p>
    <w:p w14:paraId="645519A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名 称：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eastAsia="zh-CN"/>
        </w:rPr>
        <w:t>安徽财经大学</w:t>
      </w:r>
    </w:p>
    <w:p w14:paraId="672BBF1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地址：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eastAsia="zh-CN"/>
        </w:rPr>
        <w:t>安徽省蚌埠市曹山路962号</w:t>
      </w:r>
    </w:p>
    <w:p w14:paraId="1BCC4D2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联系人：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庞老师</w:t>
      </w:r>
    </w:p>
    <w:p w14:paraId="003F1C1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联系方式：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0552-3175828</w:t>
      </w:r>
    </w:p>
    <w:p w14:paraId="651C010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2.采购代理机构信息</w:t>
      </w:r>
    </w:p>
    <w:p w14:paraId="5997619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名 称：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eastAsia="zh-CN"/>
        </w:rPr>
        <w:t>中环建（北京）工程管理有限责任公司</w:t>
      </w:r>
    </w:p>
    <w:p w14:paraId="450CE3F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地　址：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蚌埠市凤凰国际写字楼B座13层1310室</w:t>
      </w:r>
    </w:p>
    <w:p w14:paraId="7F1A2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联系人：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eastAsia="zh-CN"/>
        </w:rPr>
        <w:t>陈工</w:t>
      </w:r>
    </w:p>
    <w:p w14:paraId="17800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联系方式：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0552-2076066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19955261867</w:t>
      </w:r>
    </w:p>
    <w:p w14:paraId="76C534AF">
      <w:pPr>
        <w:spacing w:line="360" w:lineRule="auto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七、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本比选公告在安徽省招标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投标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信息网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安徽省政府采购信息服务网、安徽财经大学资产处网站发布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。</w:t>
      </w:r>
    </w:p>
    <w:p w14:paraId="14A775DD"/>
    <w:sectPr>
      <w:foot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851969">
    <w:pPr>
      <w:pStyle w:val="6"/>
      <w:rPr>
        <w:rFonts w:hint="eastAsia" w:ascii="宋体" w:hAnsi="宋体" w:eastAsia="宋体" w:cs="Times New Roman"/>
        <w:sz w:val="24"/>
      </w:rPr>
    </w:pPr>
    <w:r>
      <w:rPr>
        <w:rFonts w:ascii="Times New Roman" w:hAnsi="Times New Roman" w:eastAsia="宋体" w:cs="Times New Roman"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757FA402">
                          <w:pPr>
                            <w:pStyle w:val="6"/>
                            <w:rPr>
                              <w:rFonts w:ascii="Times New Roman" w:hAnsi="Times New Roman" w:eastAsia="宋体" w:cs="Times New Roman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</w:rPr>
                            <w:t>3</w:t>
                          </w:r>
                          <w:r>
                            <w:rPr>
                              <w:rFonts w:ascii="Times New Roman" w:hAnsi="Times New Roman" w:eastAsia="宋体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757FA402">
                    <w:pPr>
                      <w:pStyle w:val="6"/>
                      <w:rPr>
                        <w:rFonts w:ascii="Times New Roman" w:hAnsi="Times New Roman" w:eastAsia="宋体" w:cs="Times New Roman"/>
                      </w:rPr>
                    </w:pPr>
                    <w:r>
                      <w:rPr>
                        <w:rFonts w:ascii="Times New Roman" w:hAnsi="Times New Roman" w:eastAsia="宋体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</w:rPr>
                      <w:t>3</w:t>
                    </w:r>
                    <w:r>
                      <w:rPr>
                        <w:rFonts w:ascii="Times New Roman" w:hAnsi="Times New Roman" w:eastAsia="宋体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535081"/>
    <w:rsid w:val="6253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2"/>
    <w:next w:val="1"/>
    <w:qFormat/>
    <w:uiPriority w:val="0"/>
    <w:pPr>
      <w:keepNext/>
      <w:keepLines/>
      <w:widowControl w:val="0"/>
      <w:spacing w:before="260" w:beforeLines="0" w:after="260" w:afterLines="0" w:line="416" w:lineRule="auto"/>
      <w:ind w:firstLine="628"/>
      <w:jc w:val="center"/>
      <w:outlineLvl w:val="1"/>
    </w:pPr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qFormat/>
    <w:uiPriority w:val="0"/>
    <w:pPr>
      <w:widowControl w:val="0"/>
      <w:autoSpaceDE w:val="0"/>
      <w:autoSpaceDN w:val="0"/>
      <w:adjustRightInd w:val="0"/>
      <w:spacing w:line="360" w:lineRule="auto"/>
      <w:ind w:right="-24" w:rightChars="-10" w:firstLine="425" w:firstLineChars="225"/>
      <w:jc w:val="both"/>
    </w:pPr>
    <w:rPr>
      <w:rFonts w:ascii="Arial" w:hAnsi="Arial" w:eastAsia="仿宋_GB2312" w:cs="Arial"/>
      <w:kern w:val="0"/>
      <w:sz w:val="24"/>
      <w:szCs w:val="32"/>
      <w:lang w:val="en-US" w:eastAsia="zh-CN" w:bidi="ar-SA"/>
    </w:rPr>
  </w:style>
  <w:style w:type="paragraph" w:styleId="4">
    <w:name w:val="Body Text 3"/>
    <w:qFormat/>
    <w:uiPriority w:val="0"/>
    <w:pPr>
      <w:widowControl w:val="0"/>
      <w:jc w:val="both"/>
    </w:pPr>
    <w:rPr>
      <w:rFonts w:ascii="黑体" w:hAnsi="Arial" w:eastAsia="黑体" w:cs="Times New Roman"/>
      <w:b/>
      <w:kern w:val="2"/>
      <w:sz w:val="28"/>
      <w:lang w:val="en-US" w:eastAsia="zh-CN" w:bidi="ar-SA"/>
    </w:rPr>
  </w:style>
  <w:style w:type="paragraph" w:styleId="5">
    <w:name w:val="Body Text"/>
    <w:qFormat/>
    <w:uiPriority w:val="0"/>
    <w:pPr>
      <w:widowControl w:val="0"/>
      <w:jc w:val="both"/>
    </w:pPr>
    <w:rPr>
      <w:rFonts w:ascii="宋体" w:hAnsi="Arial" w:eastAsia="宋体" w:cs="Times New Roman"/>
      <w:kern w:val="2"/>
      <w:sz w:val="28"/>
      <w:lang w:val="en-US" w:eastAsia="zh-CN" w:bidi="ar-SA"/>
    </w:rPr>
  </w:style>
  <w:style w:type="paragraph" w:styleId="6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paragraph" w:customStyle="1" w:styleId="9">
    <w:name w:val="正文（缩进）"/>
    <w:qFormat/>
    <w:uiPriority w:val="0"/>
    <w:pPr>
      <w:widowControl/>
      <w:spacing w:before="156" w:beforeLines="0" w:after="156" w:afterLines="0"/>
      <w:ind w:firstLine="480" w:firstLineChars="200"/>
      <w:jc w:val="left"/>
    </w:pPr>
    <w:rPr>
      <w:rFonts w:ascii="仿宋_GB2312" w:hAnsi="Times New Roman" w:eastAsia="仿宋_GB2312" w:cs="Times New Roman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2025-10-30T09:15:00Z</dcterms:created>
  <dc:creator>NTKO</dc:creator>
  <cp:lastModifiedBy>NTKO</cp:lastModifiedBy>
  <dcterms:modified xsi:type="dcterms:W3CDTF">2025-10-30T09:15:46Z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6FB5162976BD449EA3EBAC2CCAC19717_11</vt:lpwstr>
  </property>
  <property fmtid="{D5CDD505-2E9C-101B-9397-08002B2CF9AE}" pid="4" name="KSOTemplateDocerSaveRecord">
    <vt:lpwstr>eyJoZGlkIjoiOWJiMjE2NDcxYzgwMzM5MmVlOWMzZjcyNGIxNDdjM2IiLCJ1c2VySWQiOiIxNTY5ODE0NzkyIn0=</vt:lpwstr>
  </property>
</Properties>
</file>